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1BA" w14:textId="77777777" w:rsidR="00781839" w:rsidRDefault="00781839">
      <w:pPr>
        <w:rPr>
          <w:noProof/>
        </w:rPr>
      </w:pPr>
      <w:r>
        <w:rPr>
          <w:noProof/>
        </w:rPr>
        <w:drawing>
          <wp:inline distT="0" distB="0" distL="0" distR="0" wp14:anchorId="3BB26731" wp14:editId="462D930D">
            <wp:extent cx="1301585" cy="150682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DA522C8-9F5D-4736-BF9D-EC24CB050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DA522C8-9F5D-4736-BF9D-EC24CB0501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578" t="6306"/>
                    <a:stretch/>
                  </pic:blipFill>
                  <pic:spPr>
                    <a:xfrm>
                      <a:off x="0" y="0"/>
                      <a:ext cx="1301585" cy="15068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D67805C" w14:textId="0F4B80AE" w:rsidR="002D6D5F" w:rsidRDefault="00781839">
      <w:r>
        <w:rPr>
          <w:noProof/>
        </w:rPr>
        <w:drawing>
          <wp:inline distT="0" distB="0" distL="0" distR="0" wp14:anchorId="3897470C" wp14:editId="1E8D6DE7">
            <wp:extent cx="1482966" cy="481728"/>
            <wp:effectExtent l="0" t="0" r="3175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4FB61A4-761F-4B1F-8866-0E2B1AA5D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4FB61A4-761F-4B1F-8866-0E2B1AA5D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2966" cy="4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3D52" w14:textId="77777777" w:rsidR="00781839" w:rsidRPr="00781839" w:rsidRDefault="00781839" w:rsidP="00781839">
      <w:pPr>
        <w:rPr>
          <w:rFonts w:cstheme="minorHAnsi"/>
          <w:sz w:val="24"/>
          <w:szCs w:val="24"/>
        </w:rPr>
      </w:pPr>
      <w:proofErr w:type="spellStart"/>
      <w:r w:rsidRPr="00781839">
        <w:rPr>
          <w:rFonts w:cstheme="minorHAnsi"/>
          <w:sz w:val="24"/>
          <w:szCs w:val="24"/>
        </w:rPr>
        <w:t>Derron</w:t>
      </w:r>
      <w:proofErr w:type="spellEnd"/>
      <w:r w:rsidRPr="00781839">
        <w:rPr>
          <w:rFonts w:cstheme="minorHAnsi"/>
          <w:sz w:val="24"/>
          <w:szCs w:val="24"/>
        </w:rPr>
        <w:t xml:space="preserve"> Stark - Partner</w:t>
      </w:r>
    </w:p>
    <w:p w14:paraId="62545205" w14:textId="77777777" w:rsidR="00781839" w:rsidRPr="00781839" w:rsidRDefault="00781839" w:rsidP="00781839">
      <w:p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>99 S Wood Ave</w:t>
      </w:r>
    </w:p>
    <w:p w14:paraId="57DB84D9" w14:textId="77777777" w:rsidR="00781839" w:rsidRPr="00781839" w:rsidRDefault="00781839" w:rsidP="00781839">
      <w:p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>Iselin, NJ 08830</w:t>
      </w:r>
    </w:p>
    <w:p w14:paraId="1B845C6A" w14:textId="77777777" w:rsidR="00781839" w:rsidRPr="00781839" w:rsidRDefault="00781839" w:rsidP="00781839">
      <w:p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 xml:space="preserve">Derron.stark@parthenon.ey.com </w:t>
      </w:r>
    </w:p>
    <w:p w14:paraId="2B537D68" w14:textId="77777777" w:rsidR="00781839" w:rsidRPr="00781839" w:rsidRDefault="00781839" w:rsidP="00781839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781839">
        <w:rPr>
          <w:rFonts w:asciiTheme="minorHAnsi" w:eastAsiaTheme="minorEastAsia" w:hAnsiTheme="minorHAnsi" w:cstheme="minorHAnsi"/>
          <w:b/>
          <w:bCs/>
        </w:rPr>
        <w:t>Executive Summary</w:t>
      </w:r>
    </w:p>
    <w:p w14:paraId="3CFEC2BE" w14:textId="77777777" w:rsidR="00781839" w:rsidRPr="00781839" w:rsidRDefault="00781839" w:rsidP="007818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781839">
        <w:rPr>
          <w:rFonts w:asciiTheme="minorHAnsi" w:eastAsiaTheme="minorEastAsia" w:hAnsiTheme="minorHAnsi" w:cstheme="minorHAnsi"/>
        </w:rPr>
        <w:t>Derron</w:t>
      </w:r>
      <w:proofErr w:type="spellEnd"/>
      <w:r w:rsidRPr="00781839">
        <w:rPr>
          <w:rFonts w:asciiTheme="minorHAnsi" w:eastAsiaTheme="minorEastAsia" w:hAnsiTheme="minorHAnsi" w:cstheme="minorHAnsi"/>
        </w:rPr>
        <w:t xml:space="preserve"> is Health Sciences and Wellness Supply Chain leader for EY-Parthenon in North America, with 30 years of experience in the global life sciences sector in both industry (BMS) and consulting (</w:t>
      </w:r>
      <w:proofErr w:type="spellStart"/>
      <w:r w:rsidRPr="00781839">
        <w:rPr>
          <w:rFonts w:asciiTheme="minorHAnsi" w:eastAsiaTheme="minorEastAsia" w:hAnsiTheme="minorHAnsi" w:cstheme="minorHAnsi"/>
        </w:rPr>
        <w:t>Rondaxe</w:t>
      </w:r>
      <w:proofErr w:type="spellEnd"/>
      <w:r w:rsidRPr="00781839">
        <w:rPr>
          <w:rFonts w:asciiTheme="minorHAnsi" w:eastAsiaTheme="minorEastAsia" w:hAnsiTheme="minorHAnsi" w:cstheme="minorHAnsi"/>
        </w:rPr>
        <w:t>, Accenture, EY-P)</w:t>
      </w:r>
    </w:p>
    <w:p w14:paraId="1481C333" w14:textId="77777777" w:rsidR="00781839" w:rsidRPr="00781839" w:rsidRDefault="00781839" w:rsidP="007818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81839">
        <w:rPr>
          <w:rFonts w:asciiTheme="minorHAnsi" w:eastAsiaTheme="minorEastAsia" w:hAnsiTheme="minorHAnsi" w:cstheme="minorHAnsi"/>
        </w:rPr>
        <w:t xml:space="preserve">He is driving thought leadership in the areas of supply chain resilience, planning and operations optimization, risk management, operational analytics and innovation, as well as Procurement enablement for the operations agenda </w:t>
      </w:r>
    </w:p>
    <w:p w14:paraId="082C5017" w14:textId="77777777" w:rsidR="00781839" w:rsidRPr="00781839" w:rsidRDefault="00781839" w:rsidP="00781839">
      <w:pPr>
        <w:rPr>
          <w:rFonts w:cstheme="minorHAnsi"/>
          <w:sz w:val="24"/>
          <w:szCs w:val="24"/>
        </w:rPr>
      </w:pPr>
      <w:r w:rsidRPr="00781839">
        <w:rPr>
          <w:rFonts w:cstheme="minorHAnsi"/>
          <w:b/>
          <w:bCs/>
          <w:sz w:val="24"/>
          <w:szCs w:val="24"/>
        </w:rPr>
        <w:t>Relevant Expertise</w:t>
      </w:r>
    </w:p>
    <w:p w14:paraId="27093AA1" w14:textId="77777777" w:rsidR="00781839" w:rsidRPr="00781839" w:rsidRDefault="00781839" w:rsidP="0078183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>In life sciences industry roles: planned and managed internal and external manufacturing capacity and distribution networks; led strategic sourcing and procurement of key direct materials; led new product launches; helped scope and implement new capital projects; identified COG improvement initiatives; executed technology/product transfers; managed alliance partner relationships</w:t>
      </w:r>
    </w:p>
    <w:p w14:paraId="281AF5C7" w14:textId="77777777" w:rsidR="00781839" w:rsidRPr="00781839" w:rsidRDefault="00781839" w:rsidP="0078183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>Led the Supply Chain and Regulatory workstreams for multiple large, multinational life sciences companies' spin-off/divestiture of non-core businesses</w:t>
      </w:r>
    </w:p>
    <w:p w14:paraId="2D538B1E" w14:textId="77777777" w:rsidR="00781839" w:rsidRPr="00781839" w:rsidRDefault="00781839" w:rsidP="0078183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81839">
        <w:rPr>
          <w:rFonts w:cstheme="minorHAnsi"/>
          <w:sz w:val="24"/>
          <w:szCs w:val="24"/>
        </w:rPr>
        <w:t>For a global pharmaceutical manufacturer helped client assess current state of S&amp;OP process, vaccine manufacturing processes, IT systems and worked with planners and site stakeholders to understand what future capabilities would be required to enable their critical business processes based on escalating demand</w:t>
      </w:r>
    </w:p>
    <w:p w14:paraId="5E943A19" w14:textId="77777777" w:rsidR="00781839" w:rsidRPr="00781839" w:rsidRDefault="00781839">
      <w:pPr>
        <w:rPr>
          <w:rFonts w:cstheme="minorHAnsi"/>
          <w:sz w:val="24"/>
          <w:szCs w:val="24"/>
        </w:rPr>
      </w:pPr>
    </w:p>
    <w:sectPr w:rsidR="00781839" w:rsidRPr="0078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74C"/>
    <w:multiLevelType w:val="hybridMultilevel"/>
    <w:tmpl w:val="DC88CC46"/>
    <w:lvl w:ilvl="0" w:tplc="53E87E9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E45A1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38673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6DE9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10726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4CE8B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E4A81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30F4A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14A09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55018CC"/>
    <w:multiLevelType w:val="hybridMultilevel"/>
    <w:tmpl w:val="F60A79DE"/>
    <w:lvl w:ilvl="0" w:tplc="97AE600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C69C7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5408D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1AA46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54BEA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508B9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BA8CB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DCB88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8A35B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61665124">
    <w:abstractNumId w:val="1"/>
  </w:num>
  <w:num w:numId="2" w16cid:durableId="21825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9"/>
    <w:rsid w:val="002D6D5F"/>
    <w:rsid w:val="007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19BD"/>
  <w15:chartTrackingRefBased/>
  <w15:docId w15:val="{E8A016C4-3699-47DC-BB63-0120254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008">
          <w:marLeft w:val="2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25">
          <w:marLeft w:val="2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546">
          <w:marLeft w:val="2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98">
          <w:marLeft w:val="2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561">
          <w:marLeft w:val="20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Bettyjane Watkins</dc:creator>
  <cp:keywords/>
  <dc:description/>
  <cp:lastModifiedBy>Bettyjane Watkins</cp:lastModifiedBy>
  <cp:revision>1</cp:revision>
  <dcterms:created xsi:type="dcterms:W3CDTF">2022-09-16T19:16:00Z</dcterms:created>
  <dcterms:modified xsi:type="dcterms:W3CDTF">2022-09-16T19:19:00Z</dcterms:modified>
</cp:coreProperties>
</file>